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CD4FC66" wp14:paraId="3DCF50EC" wp14:textId="2DE4BCB4">
      <w:pPr>
        <w:pStyle w:val="Normal"/>
        <w:spacing w:line="240" w:lineRule="auto"/>
        <w:jc w:val="both"/>
        <w:rPr>
          <w:rFonts w:ascii="Bahnschrift SemiLight" w:hAnsi="Bahnschrift SemiLight" w:eastAsia="Bahnschrift SemiLight" w:cs="Bahnschrift SemiLight"/>
          <w:b w:val="0"/>
          <w:bCs w:val="0"/>
          <w:i w:val="0"/>
          <w:iCs w:val="0"/>
          <w:color w:val="000000" w:themeColor="text1" w:themeTint="FF" w:themeShade="FF"/>
          <w:sz w:val="80"/>
          <w:szCs w:val="80"/>
        </w:rPr>
      </w:pPr>
      <w:r w:rsidRPr="6CD4FC66" w:rsidR="5D5CBEF2">
        <w:rPr>
          <w:rFonts w:ascii="Bahnschrift SemiLight" w:hAnsi="Bahnschrift SemiLight" w:eastAsia="Bahnschrift SemiLight" w:cs="Bahnschrift SemiLight"/>
          <w:b w:val="0"/>
          <w:bCs w:val="0"/>
          <w:i w:val="0"/>
          <w:iCs w:val="0"/>
          <w:color w:val="000000" w:themeColor="text1" w:themeTint="FF" w:themeShade="FF"/>
        </w:rPr>
        <w:t>Tehnike i metode analize podataka</w:t>
      </w:r>
    </w:p>
    <w:p w:rsidR="13FC4C7A" w:rsidP="6CD4FC66" w:rsidRDefault="13FC4C7A" w14:paraId="3FE52805" w14:textId="14D79CFB">
      <w:pPr>
        <w:spacing w:line="240" w:lineRule="auto"/>
        <w:jc w:val="both"/>
      </w:pPr>
    </w:p>
    <w:p w:rsidR="13FC4C7A" w:rsidP="193A138C" w:rsidRDefault="13FC4C7A" w14:paraId="06C29647" w14:textId="2754C155">
      <w:pPr>
        <w:spacing w:line="240" w:lineRule="auto"/>
        <w:jc w:val="left"/>
        <w:rPr>
          <w:rFonts w:ascii="Bahnschrift" w:hAnsi="Bahnschrift" w:eastAsia="Bahnschrift" w:cs="Bahnschrift"/>
          <w:b w:val="1"/>
          <w:bCs w:val="1"/>
          <w:color w:val="000000" w:themeColor="text1" w:themeTint="FF" w:themeShade="FF"/>
          <w:sz w:val="80"/>
          <w:szCs w:val="80"/>
        </w:rPr>
      </w:pPr>
      <w:r w:rsidRPr="193A138C" w:rsidR="64A61375">
        <w:rPr>
          <w:rFonts w:ascii="Bahnschrift" w:hAnsi="Bahnschrift" w:eastAsia="Bahnschrift" w:cs="Bahnschrift"/>
          <w:b w:val="1"/>
          <w:bCs w:val="1"/>
          <w:color w:val="000000" w:themeColor="text1" w:themeTint="FF" w:themeShade="FF"/>
          <w:sz w:val="80"/>
          <w:szCs w:val="80"/>
        </w:rPr>
        <w:t>Klasterizacija</w:t>
      </w:r>
      <w:r w:rsidRPr="193A138C" w:rsidR="64A61375">
        <w:rPr>
          <w:rFonts w:ascii="Bahnschrift" w:hAnsi="Bahnschrift" w:eastAsia="Bahnschrift" w:cs="Bahnschrift"/>
          <w:b w:val="1"/>
          <w:bCs w:val="1"/>
          <w:color w:val="000000" w:themeColor="text1" w:themeTint="FF" w:themeShade="FF"/>
          <w:sz w:val="80"/>
          <w:szCs w:val="80"/>
        </w:rPr>
        <w:t xml:space="preserve"> podataka o gojaznosti korišćenjem KMeans i Agglomerative clustering algoritama</w:t>
      </w:r>
    </w:p>
    <w:p w:rsidR="13FC4C7A" w:rsidP="6CD4FC66" w:rsidRDefault="13FC4C7A" w14:paraId="6EEF6A20" w14:textId="73CE0E3C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69823C4F" w14:textId="3588EEDD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2A245940" w14:textId="2E495CD7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2FB17297" w14:textId="6B2D73F7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40789A1E" w14:textId="2B6AE8CE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154ED6B1" w14:textId="057F103C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4C8FCBB1" w14:textId="20D052BD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6F3E7427" w14:textId="2886A0F5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3506E81B" w14:textId="4F3A6653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281BA7FD" w14:textId="21DE0E3B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745010D0" w14:textId="50C31DF7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784B2770" w14:textId="5AA0067D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582BEA6D" w14:textId="189D3B42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0D6F7411" w14:textId="29E26C57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3FC4C7A" w:rsidP="6CD4FC66" w:rsidRDefault="13FC4C7A" w14:paraId="1A633713" w14:textId="381994F2">
      <w:pPr>
        <w:spacing w:line="240" w:lineRule="auto"/>
        <w:jc w:val="both"/>
        <w:rPr>
          <w:rFonts w:ascii="Bahnschrift" w:hAnsi="Bahnschrift" w:eastAsia="Bahnschrift" w:cs="Bahnschrift"/>
        </w:rPr>
      </w:pPr>
    </w:p>
    <w:p w:rsidR="193A138C" w:rsidP="193A138C" w:rsidRDefault="193A138C" w14:paraId="6E2943BD" w14:textId="6F03776D">
      <w:pPr>
        <w:pStyle w:val="Normal"/>
        <w:spacing w:line="240" w:lineRule="auto"/>
        <w:jc w:val="both"/>
        <w:rPr>
          <w:rFonts w:ascii="Bahnschrift SemiLight" w:hAnsi="Bahnschrift SemiLight" w:eastAsia="Bahnschrift SemiLight" w:cs="Bahnschrift SemiLight"/>
          <w:color w:val="000000" w:themeColor="text1" w:themeTint="FF" w:themeShade="FF"/>
          <w:sz w:val="28"/>
          <w:szCs w:val="28"/>
        </w:rPr>
      </w:pPr>
    </w:p>
    <w:p w:rsidR="193A138C" w:rsidP="193A138C" w:rsidRDefault="193A138C" w14:paraId="143D7686" w14:textId="48009BF9">
      <w:pPr>
        <w:pStyle w:val="Normal"/>
        <w:spacing w:line="240" w:lineRule="auto"/>
        <w:jc w:val="both"/>
        <w:rPr>
          <w:rFonts w:ascii="Bahnschrift SemiLight" w:hAnsi="Bahnschrift SemiLight" w:eastAsia="Bahnschrift SemiLight" w:cs="Bahnschrift SemiLight"/>
          <w:color w:val="000000" w:themeColor="text1" w:themeTint="FF" w:themeShade="FF"/>
          <w:sz w:val="28"/>
          <w:szCs w:val="28"/>
        </w:rPr>
      </w:pPr>
    </w:p>
    <w:p w:rsidR="193A138C" w:rsidP="193A138C" w:rsidRDefault="193A138C" w14:paraId="0B686641" w14:textId="0E00EB6B">
      <w:pPr>
        <w:pStyle w:val="Normal"/>
        <w:spacing w:line="240" w:lineRule="auto"/>
        <w:jc w:val="both"/>
        <w:rPr>
          <w:rFonts w:ascii="Bahnschrift SemiLight" w:hAnsi="Bahnschrift SemiLight" w:eastAsia="Bahnschrift SemiLight" w:cs="Bahnschrift SemiLight"/>
          <w:color w:val="000000" w:themeColor="text1" w:themeTint="FF" w:themeShade="FF"/>
          <w:sz w:val="28"/>
          <w:szCs w:val="28"/>
        </w:rPr>
      </w:pPr>
    </w:p>
    <w:p w:rsidR="193A138C" w:rsidP="193A138C" w:rsidRDefault="193A138C" w14:paraId="1ED88039" w14:textId="1285CC13">
      <w:pPr>
        <w:pStyle w:val="Normal"/>
        <w:spacing w:line="240" w:lineRule="auto"/>
        <w:jc w:val="both"/>
        <w:rPr>
          <w:rFonts w:ascii="Bahnschrift SemiLight" w:hAnsi="Bahnschrift SemiLight" w:eastAsia="Bahnschrift SemiLight" w:cs="Bahnschrift SemiLight"/>
          <w:color w:val="000000" w:themeColor="text1" w:themeTint="FF" w:themeShade="FF"/>
          <w:sz w:val="28"/>
          <w:szCs w:val="28"/>
        </w:rPr>
      </w:pPr>
    </w:p>
    <w:p w:rsidR="7DC40055" w:rsidP="6CD4FC66" w:rsidRDefault="7DC40055" w14:paraId="7BF835D2" w14:textId="29BEB3E6">
      <w:pPr>
        <w:pStyle w:val="Normal"/>
        <w:spacing w:line="240" w:lineRule="auto"/>
        <w:jc w:val="both"/>
        <w:rPr>
          <w:rFonts w:ascii="Bahnschrift SemiLight" w:hAnsi="Bahnschrift SemiLight" w:eastAsia="Bahnschrift SemiLight" w:cs="Bahnschrift SemiLight"/>
          <w:color w:val="000000" w:themeColor="text1" w:themeTint="FF" w:themeShade="FF"/>
          <w:sz w:val="24"/>
          <w:szCs w:val="24"/>
        </w:rPr>
      </w:pPr>
      <w:r w:rsidRPr="6CD4FC66" w:rsidR="7DC40055">
        <w:rPr>
          <w:rFonts w:ascii="Bahnschrift SemiLight" w:hAnsi="Bahnschrift SemiLight" w:eastAsia="Bahnschrift SemiLight" w:cs="Bahnschrift SemiLight"/>
          <w:color w:val="000000" w:themeColor="text1" w:themeTint="FF" w:themeShade="FF"/>
          <w:sz w:val="28"/>
          <w:szCs w:val="28"/>
        </w:rPr>
        <w:t>Danilo Milošević 1732</w:t>
      </w:r>
    </w:p>
    <w:p w:rsidR="6CD4FC66" w:rsidP="6CD4FC66" w:rsidRDefault="6CD4FC66" w14:paraId="492203BA" w14:textId="59E35C9C">
      <w:pPr>
        <w:spacing w:line="240" w:lineRule="auto"/>
        <w:jc w:val="both"/>
      </w:pPr>
      <w:r>
        <w:br w:type="page"/>
      </w:r>
    </w:p>
    <w:p w:rsidR="7E87E503" w:rsidP="6CD4FC66" w:rsidRDefault="7E87E503" w14:paraId="07760667" w14:textId="6EA229FF">
      <w:pPr>
        <w:pStyle w:val="Normal"/>
        <w:spacing w:after="40" w:afterAutospacing="off" w:line="240" w:lineRule="auto"/>
        <w:jc w:val="both"/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28"/>
          <w:szCs w:val="28"/>
          <w:lang w:val="sr-Latn-RS"/>
        </w:rPr>
      </w:pPr>
      <w:r w:rsidRPr="6CD4FC66" w:rsidR="7E87E503"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  <w:t>Opis podataka i problema</w:t>
      </w:r>
    </w:p>
    <w:p w:rsidR="6CD4FC66" w:rsidP="6CD4FC66" w:rsidRDefault="6CD4FC66" w14:paraId="3AE3B071" w14:textId="56235507">
      <w:pPr>
        <w:pStyle w:val="Normal"/>
        <w:spacing w:after="40" w:afterAutospacing="off" w:line="240" w:lineRule="auto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</w:p>
    <w:p w:rsidR="7E87E503" w:rsidP="6CD4FC66" w:rsidRDefault="7E87E503" w14:paraId="75B4FFF8" w14:textId="4DFABB93">
      <w:pPr>
        <w:pStyle w:val="Normal"/>
        <w:spacing w:after="40" w:afterAutospacing="off" w:line="240" w:lineRule="auto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  <w:r w:rsidRPr="193A138C" w:rsidR="7E87E503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Vrši se </w:t>
      </w:r>
      <w:r w:rsidRPr="193A138C" w:rsidR="3E74CE5E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klasterizacija</w:t>
      </w:r>
      <w:r w:rsidRPr="193A138C" w:rsidR="3E74CE5E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na osnovu skupa podataka koji sadrži zdravstvene podatke </w:t>
      </w:r>
      <w:r w:rsidRPr="193A138C" w:rsidR="03FA7E68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o ljudima kao što su visina, pol i kilaža sa ciljem podele ljudi u grupe, analizom datih grupa kao i predviđanja nivoa gojazn</w:t>
      </w:r>
      <w:r w:rsidRPr="193A138C" w:rsidR="23D44C0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osti na osnovu datih podataka</w:t>
      </w:r>
      <w:r w:rsidRPr="193A138C" w:rsidR="7E87E503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. Atributi su sledeći</w:t>
      </w:r>
      <w:r w:rsidRPr="193A138C" w:rsidR="08F874A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:</w:t>
      </w:r>
    </w:p>
    <w:p w:rsidR="7F72BDC1" w:rsidP="193A138C" w:rsidRDefault="7F72BDC1" w14:paraId="3F9E8AF2" w14:textId="32C6FB6A">
      <w:pPr>
        <w:pStyle w:val="ListParagraph"/>
        <w:numPr>
          <w:ilvl w:val="0"/>
          <w:numId w:val="1"/>
        </w:numPr>
        <w:spacing w:after="40" w:afterAutospacing="off" w:line="240" w:lineRule="auto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  <w:r w:rsidRPr="193A138C" w:rsidR="7F72BDC1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Gender</w:t>
      </w:r>
      <w:r w:rsidRPr="193A138C" w:rsidR="7F72BDC1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- pol</w:t>
      </w:r>
    </w:p>
    <w:p w:rsidR="7F72BDC1" w:rsidP="193A138C" w:rsidRDefault="7F72BDC1" w14:paraId="6B8F7711" w14:textId="3FCEC2FF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Age - starost</w:t>
      </w:r>
    </w:p>
    <w:p w:rsidR="7F72BDC1" w:rsidP="193A138C" w:rsidRDefault="7F72BDC1" w14:paraId="73EC2502" w14:textId="169D80AE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H</w:t>
      </w:r>
      <w:r w:rsidRPr="193A138C" w:rsidR="7F72BDC1">
        <w:rPr>
          <w:rFonts w:ascii="Bahnschrift SemiLight" w:hAnsi="Bahnschrift SemiLight" w:eastAsia="Bahnschrift SemiLight" w:cs="Bahnschrift SemiLight"/>
        </w:rPr>
        <w:t>eight</w:t>
      </w:r>
      <w:r w:rsidRPr="193A138C" w:rsidR="7F72BDC1">
        <w:rPr>
          <w:rFonts w:ascii="Bahnschrift SemiLight" w:hAnsi="Bahnschrift SemiLight" w:eastAsia="Bahnschrift SemiLight" w:cs="Bahnschrift SemiLight"/>
        </w:rPr>
        <w:t xml:space="preserve"> </w:t>
      </w:r>
      <w:r w:rsidRPr="193A138C" w:rsidR="7F72BDC1">
        <w:rPr>
          <w:rFonts w:ascii="Bahnschrift SemiLight" w:hAnsi="Bahnschrift SemiLight" w:eastAsia="Bahnschrift SemiLight" w:cs="Bahnschrift SemiLight"/>
        </w:rPr>
        <w:t>- visina</w:t>
      </w:r>
    </w:p>
    <w:p w:rsidR="7F72BDC1" w:rsidP="193A138C" w:rsidRDefault="7F72BDC1" w14:paraId="515A2329" w14:textId="4066113A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Weight</w:t>
      </w:r>
      <w:r w:rsidRPr="193A138C" w:rsidR="7F72BDC1">
        <w:rPr>
          <w:rFonts w:ascii="Bahnschrift SemiLight" w:hAnsi="Bahnschrift SemiLight" w:eastAsia="Bahnschrift SemiLight" w:cs="Bahnschrift SemiLight"/>
        </w:rPr>
        <w:t xml:space="preserve"> - kilaža</w:t>
      </w:r>
    </w:p>
    <w:p w:rsidR="7F72BDC1" w:rsidP="193A138C" w:rsidRDefault="7F72BDC1" w14:paraId="1B88E9EA" w14:textId="43A5EBAD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  <w:lang w:val="en-US"/>
        </w:rPr>
      </w:pP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>family_history_with_overweight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 xml:space="preserve"> - da li 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>su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>članovi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>porodice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>gojazni</w:t>
      </w:r>
      <w:r w:rsidRPr="193A138C" w:rsidR="7F72BDC1">
        <w:rPr>
          <w:rFonts w:ascii="Bahnschrift SemiLight" w:hAnsi="Bahnschrift SemiLight" w:eastAsia="Bahnschrift SemiLight" w:cs="Bahnschrift SemiLight"/>
          <w:lang w:val="en-US"/>
        </w:rPr>
        <w:t xml:space="preserve"> (yes-no)</w:t>
      </w:r>
    </w:p>
    <w:p w:rsidR="7F72BDC1" w:rsidP="193A138C" w:rsidRDefault="7F72BDC1" w14:paraId="2A6C9621" w14:textId="39C3CB4F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FAVC</w:t>
      </w:r>
      <w:r w:rsidRPr="193A138C" w:rsidR="45567D48">
        <w:rPr>
          <w:rFonts w:ascii="Bahnschrift SemiLight" w:hAnsi="Bahnschrift SemiLight" w:eastAsia="Bahnschrift SemiLight" w:cs="Bahnschrift SemiLight"/>
        </w:rPr>
        <w:t xml:space="preserve"> </w:t>
      </w:r>
      <w:r w:rsidRPr="193A138C" w:rsidR="7F72BDC1">
        <w:rPr>
          <w:rFonts w:ascii="Bahnschrift SemiLight" w:hAnsi="Bahnschrift SemiLight" w:eastAsia="Bahnschrift SemiLight" w:cs="Bahnschrift SemiLight"/>
        </w:rPr>
        <w:t>- čest unos visoko kalorične hrane</w:t>
      </w:r>
    </w:p>
    <w:p w:rsidR="7F72BDC1" w:rsidP="193A138C" w:rsidRDefault="7F72BDC1" w14:paraId="1AEFCD19" w14:textId="55D3196A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FCVC - učestalost unosa povrća</w:t>
      </w:r>
    </w:p>
    <w:p w:rsidR="7F72BDC1" w:rsidP="193A138C" w:rsidRDefault="7F72BDC1" w14:paraId="7500B97F" w14:textId="3E67E92D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NCP - broj glavnih jela</w:t>
      </w:r>
    </w:p>
    <w:p w:rsidR="7F72BDC1" w:rsidP="193A138C" w:rsidRDefault="7F72BDC1" w14:paraId="184017C8" w14:textId="53A23450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CAEC - unos hrane između obroka - 4 jedinstvene vrednosti</w:t>
      </w:r>
    </w:p>
    <w:p w:rsidR="7F72BDC1" w:rsidP="193A138C" w:rsidRDefault="7F72BDC1" w14:paraId="7A5EBED0" w14:textId="4C6E2BEE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SMOKE - pušač (da-ne)</w:t>
      </w:r>
    </w:p>
    <w:p w:rsidR="7F72BDC1" w:rsidP="193A138C" w:rsidRDefault="7F72BDC1" w14:paraId="2F2D7BAF" w14:textId="6B1BF766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CH2O - unos vode u toku dana</w:t>
      </w:r>
    </w:p>
    <w:p w:rsidR="7F72BDC1" w:rsidP="193A138C" w:rsidRDefault="7F72BDC1" w14:paraId="08514455" w14:textId="57C5C33B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SCC - da li vode računa o unosu kalorija (da-ne)</w:t>
      </w:r>
    </w:p>
    <w:p w:rsidR="7F72BDC1" w:rsidP="193A138C" w:rsidRDefault="7F72BDC1" w14:paraId="60987D94" w14:textId="4B8B05E8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FAF - učestalost fizičke aktivnosti</w:t>
      </w:r>
    </w:p>
    <w:p w:rsidR="7F72BDC1" w:rsidP="193A138C" w:rsidRDefault="7F72BDC1" w14:paraId="1EA25785" w14:textId="723F90A7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TUE - vreme korišćenja tehnologije</w:t>
      </w:r>
    </w:p>
    <w:p w:rsidR="7F72BDC1" w:rsidP="193A138C" w:rsidRDefault="7F72BDC1" w14:paraId="6E956CFB" w14:textId="44911FF6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CALC - unos alkohola - 4 jedinstvene vrednosti</w:t>
      </w:r>
    </w:p>
    <w:p w:rsidR="7F72BDC1" w:rsidP="193A138C" w:rsidRDefault="7F72BDC1" w14:paraId="50E51A4F" w14:textId="6369A7DE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MTRANS - korišćenje prevoznih sredstava - 5 jedinstvene vrednosti</w:t>
      </w:r>
    </w:p>
    <w:p w:rsidR="7F72BDC1" w:rsidP="193A138C" w:rsidRDefault="7F72BDC1" w14:paraId="1DA2DDCE" w14:textId="0EF31C26">
      <w:pPr>
        <w:pStyle w:val="ListParagraph"/>
        <w:numPr>
          <w:ilvl w:val="0"/>
          <w:numId w:val="1"/>
        </w:numPr>
        <w:rPr>
          <w:rFonts w:ascii="Bahnschrift SemiLight" w:hAnsi="Bahnschrift SemiLight" w:eastAsia="Bahnschrift SemiLight" w:cs="Bahnschrift SemiLight"/>
        </w:rPr>
      </w:pPr>
      <w:r w:rsidRPr="193A138C" w:rsidR="7F72BDC1">
        <w:rPr>
          <w:rFonts w:ascii="Bahnschrift SemiLight" w:hAnsi="Bahnschrift SemiLight" w:eastAsia="Bahnschrift SemiLight" w:cs="Bahnschrift SemiLight"/>
        </w:rPr>
        <w:t>NObeyesdad</w:t>
      </w:r>
      <w:r w:rsidRPr="193A138C" w:rsidR="7F72BDC1">
        <w:rPr>
          <w:rFonts w:ascii="Bahnschrift SemiLight" w:hAnsi="Bahnschrift SemiLight" w:eastAsia="Bahnschrift SemiLight" w:cs="Bahnschrift SemiLight"/>
        </w:rPr>
        <w:t xml:space="preserve"> - Nivo gojaznosti - 7 jedinstvenih vrednosti</w:t>
      </w:r>
    </w:p>
    <w:p w:rsidR="6CD4FC66" w:rsidP="6CD4FC66" w:rsidRDefault="6CD4FC66" w14:paraId="2CAB1C6D" w14:textId="20A5EB77">
      <w:pPr>
        <w:pStyle w:val="ListParagraph"/>
        <w:spacing w:after="40" w:afterAutospacing="off" w:line="240" w:lineRule="auto"/>
        <w:ind w:left="720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</w:p>
    <w:p w:rsidR="5BA59373" w:rsidP="193A138C" w:rsidRDefault="5BA59373" w14:paraId="7E936847" w14:textId="49867F3B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lang w:val="en-US"/>
        </w:rPr>
      </w:pPr>
      <w:r w:rsidRPr="193A138C" w:rsidR="5BA59373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Skup sadrži 2111 podataka i 18 promenljivih</w:t>
      </w:r>
      <w:r w:rsidRPr="193A138C" w:rsidR="4BF34EF8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. Za trening i test koristimo podelu 80:20. U skupu nema nedostajućih, odnosno </w:t>
      </w:r>
      <w:r w:rsidRPr="193A138C" w:rsidR="4BF34EF8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null</w:t>
      </w:r>
      <w:r w:rsidRPr="193A138C" w:rsidR="4BF34EF8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vrednosti. Neki od atributa su tipa </w:t>
      </w:r>
      <w:r w:rsidRPr="193A138C" w:rsidR="4BF34EF8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object</w:t>
      </w:r>
      <w:r w:rsidRPr="193A138C" w:rsidR="4BF34EF8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i moraju se enkodirati -</w:t>
      </w:r>
      <w:r w:rsidRPr="193A138C" w:rsidR="0D8FD8DA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</w:t>
      </w:r>
      <w:r w:rsidRPr="193A138C" w:rsidR="0D8FD8DA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Gender</w:t>
      </w:r>
      <w:r w:rsidRPr="193A138C" w:rsidR="0D8FD8DA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, </w:t>
      </w:r>
      <w:r w:rsidRPr="193A138C" w:rsidR="0D8FD8DA">
        <w:rPr>
          <w:rFonts w:ascii="Bahnschrift SemiLight" w:hAnsi="Bahnschrift SemiLight" w:eastAsia="Bahnschrift SemiLight" w:cs="Bahnschrift SemiLight"/>
          <w:lang w:val="en-US"/>
        </w:rPr>
        <w:t>family_history_with_overweight</w:t>
      </w:r>
      <w:r w:rsidRPr="193A138C" w:rsidR="0D8FD8DA">
        <w:rPr>
          <w:rFonts w:ascii="Bahnschrift SemiLight" w:hAnsi="Bahnschrift SemiLight" w:eastAsia="Bahnschrift SemiLight" w:cs="Bahnschrift SemiLight"/>
          <w:lang w:val="en-US"/>
        </w:rPr>
        <w:t xml:space="preserve">, FAVC, CAEC, SMOKE, SCC, CALC, MTRANS </w:t>
      </w:r>
      <w:r w:rsidRPr="193A138C" w:rsidR="0D8FD8DA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0D8FD8DA">
        <w:rPr>
          <w:rFonts w:ascii="Bahnschrift SemiLight" w:hAnsi="Bahnschrift SemiLight" w:eastAsia="Bahnschrift SemiLight" w:cs="Bahnschrift SemiLight"/>
          <w:lang w:val="en-US"/>
        </w:rPr>
        <w:t xml:space="preserve"> NObeysdad.</w:t>
      </w:r>
    </w:p>
    <w:p w:rsidR="398D30F3" w:rsidP="193A138C" w:rsidRDefault="398D30F3" w14:paraId="7959E358" w14:textId="23CC67DE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lang w:val="en-US"/>
        </w:rPr>
      </w:pPr>
      <w:r w:rsidRPr="193A138C" w:rsidR="398D30F3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Gender</w:t>
      </w:r>
      <w:r w:rsidRPr="193A138C" w:rsidR="398D30F3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,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family_history_with_overweight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, FAVC, SMOKE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SCC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kodiramo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sa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0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1 - true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ili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false,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dok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preostale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kodiramo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OneHot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enkodiranjem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,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izuzev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NObeysdad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koji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će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biti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kodiran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label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encoder</w:t>
      </w:r>
      <w:r w:rsidRPr="193A138C" w:rsidR="398D30F3">
        <w:rPr>
          <w:rFonts w:ascii="Bahnschrift SemiLight" w:hAnsi="Bahnschrift SemiLight" w:eastAsia="Bahnschrift SemiLight" w:cs="Bahnschrift SemiLight"/>
          <w:lang w:val="en-US"/>
        </w:rPr>
        <w:t>-om.</w:t>
      </w:r>
    </w:p>
    <w:p w:rsidR="19B70524" w:rsidP="193A138C" w:rsidRDefault="19B70524" w14:paraId="2CE6D7D1" w14:textId="0618E855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lang w:val="en-US"/>
        </w:rPr>
      </w:pP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Kako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ima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previše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atributa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,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ispod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je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prikazana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vizuelizacija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samo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prvih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 par - Gender, Age, Height 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19B70524">
        <w:rPr>
          <w:rFonts w:ascii="Bahnschrift SemiLight" w:hAnsi="Bahnschrift SemiLight" w:eastAsia="Bahnschrift SemiLight" w:cs="Bahnschrift SemiLight"/>
          <w:lang w:val="en-US"/>
        </w:rPr>
        <w:t xml:space="preserve"> Weight.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Na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osnovu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grafikona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možemo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da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zaključimo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da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skup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podataka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čini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relativno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jednak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broj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muškaraca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žena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, da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su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mladi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ljudi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dosta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zastupljeniji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od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starijih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, da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visina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varira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između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1.5</w:t>
      </w:r>
      <w:r w:rsidRPr="193A138C" w:rsidR="3B3F02DE">
        <w:rPr>
          <w:rFonts w:ascii="Bahnschrift SemiLight" w:hAnsi="Bahnschrift SemiLight" w:eastAsia="Bahnschrift SemiLight" w:cs="Bahnschrift SemiLight"/>
          <w:lang w:val="en-US"/>
        </w:rPr>
        <w:t>m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4DFE9F2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7DE598E1">
        <w:rPr>
          <w:rFonts w:ascii="Bahnschrift SemiLight" w:hAnsi="Bahnschrift SemiLight" w:eastAsia="Bahnschrift SemiLight" w:cs="Bahnschrift SemiLight"/>
          <w:lang w:val="en-US"/>
        </w:rPr>
        <w:t xml:space="preserve">1.9m </w:t>
      </w:r>
      <w:r w:rsidRPr="193A138C" w:rsidR="7DE598E1">
        <w:rPr>
          <w:rFonts w:ascii="Bahnschrift SemiLight" w:hAnsi="Bahnschrift SemiLight" w:eastAsia="Bahnschrift SemiLight" w:cs="Bahnschrift SemiLight"/>
          <w:lang w:val="en-US"/>
        </w:rPr>
        <w:t>pr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i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čemu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su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viši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od toga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retki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. Pored toga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kilaža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varira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od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40kg do 160kg,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dok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je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najzastupljenija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kilaža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>oko</w:t>
      </w:r>
      <w:r w:rsidRPr="193A138C" w:rsidR="33416E5A">
        <w:rPr>
          <w:rFonts w:ascii="Bahnschrift SemiLight" w:hAnsi="Bahnschrift SemiLight" w:eastAsia="Bahnschrift SemiLight" w:cs="Bahnschrift SemiLight"/>
          <w:lang w:val="en-US"/>
        </w:rPr>
        <w:t xml:space="preserve"> 80kg.</w:t>
      </w:r>
    </w:p>
    <w:p w:rsidR="6CD4FC66" w:rsidRDefault="6CD4FC66" w14:paraId="06F0E68B" w14:textId="46F0C287">
      <w:r>
        <w:br w:type="page"/>
      </w:r>
    </w:p>
    <w:p w:rsidR="6CD4FC66" w:rsidP="6CD4FC66" w:rsidRDefault="6CD4FC66" w14:paraId="60DB40D0" w14:textId="00CE4B4D">
      <w:pPr>
        <w:pStyle w:val="Normal"/>
        <w:spacing w:line="240" w:lineRule="auto"/>
        <w:ind w:left="0"/>
        <w:jc w:val="both"/>
      </w:pPr>
      <w:r w:rsidR="30B63E6E">
        <w:drawing>
          <wp:anchor distT="0" distB="0" distL="114300" distR="114300" simplePos="0" relativeHeight="251658240" behindDoc="0" locked="0" layoutInCell="1" allowOverlap="1" wp14:editId="75A624B3" wp14:anchorId="59FB101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936103" cy="2496420"/>
            <wp:effectExtent l="0" t="0" r="0" b="0"/>
            <wp:wrapSquare wrapText="bothSides"/>
            <wp:docPr id="187098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d7cfc71ff42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03" cy="249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93A138C">
        <w:drawing>
          <wp:anchor distT="0" distB="0" distL="114300" distR="114300" simplePos="0" relativeHeight="251658240" behindDoc="0" locked="0" layoutInCell="1" allowOverlap="1" wp14:editId="58A94372" wp14:anchorId="18DAFA29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928834" cy="2490240"/>
            <wp:effectExtent l="0" t="0" r="0" b="0"/>
            <wp:wrapSquare wrapText="bothSides"/>
            <wp:docPr id="147739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4ff557ec6349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28834" cy="24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93A138C" w:rsidP="193A138C" w:rsidRDefault="193A138C" w14:paraId="73198EF6" w14:textId="697DE3FB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</w:pPr>
      <w:r w:rsidR="25F6FC70">
        <w:drawing>
          <wp:inline wp14:editId="37525D18" wp14:anchorId="4C273D29">
            <wp:extent cx="2828924" cy="2405291"/>
            <wp:effectExtent l="0" t="0" r="0" b="0"/>
            <wp:docPr id="361126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ea9bb798b41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4" cy="240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F6FC70">
        <w:drawing>
          <wp:inline wp14:editId="5997D76A" wp14:anchorId="4B2B6DC9">
            <wp:extent cx="2811849" cy="2390774"/>
            <wp:effectExtent l="0" t="0" r="0" b="0"/>
            <wp:docPr id="757802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0be1d9ac0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849" cy="239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22DCF" w:rsidP="50E22DCF" w:rsidRDefault="50E22DCF" w14:paraId="1C5604AD" w14:textId="1E7179DF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</w:pPr>
    </w:p>
    <w:p w:rsidR="4B0449C7" w:rsidP="193A138C" w:rsidRDefault="4B0449C7" w14:paraId="296FF31C" w14:textId="54E50243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</w:pPr>
      <w:r w:rsidRPr="50E22DCF" w:rsidR="4B0449C7"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  <w:t>KMeans</w:t>
      </w:r>
    </w:p>
    <w:p w:rsidR="6CD4FC66" w:rsidP="50E22DCF" w:rsidRDefault="6CD4FC66" w14:paraId="01A805E5" w14:textId="64C38939">
      <w:pPr>
        <w:pStyle w:val="Normal"/>
        <w:spacing w:line="240" w:lineRule="auto"/>
        <w:ind w:left="0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Klasterizaciju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vršimo prvo algoritmom 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KMeans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, koji ćemo trenirati korišćenjem viša kombinacija transformacija nad ulaznim podacima, odrediti 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silhoutte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score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kao i 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Davis-Bouldin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score</w:t>
      </w:r>
      <w:r w:rsidRPr="4C200DC8" w:rsidR="7F0583DC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kako bi izabrali najbolji 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broj 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cluster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-a. Zatim vršimo i vizuelizaciju 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klasterizacije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pomoću 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tSNE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algoritma. Pored toga ćemo prikazati i raspodelu svih atributa po 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clusterima</w:t>
      </w:r>
      <w:r w:rsidRPr="4C200DC8" w:rsidR="16549A2D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kako bi analizirali rezultate. Kako </w:t>
      </w:r>
      <w:r w:rsidRPr="4C200DC8" w:rsidR="2DB3CD99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ima puno dijagrama prikazaćemo samo </w:t>
      </w:r>
      <w:r w:rsidRPr="4C200DC8" w:rsidR="2DB3CD99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score</w:t>
      </w:r>
      <w:r w:rsidRPr="4C200DC8" w:rsidR="2DB3CD99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-ove na osnovu kojih je izbr</w:t>
      </w:r>
      <w:r w:rsidRPr="4C200DC8" w:rsidR="2A18DA40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ana kombinacija transformacija i broj </w:t>
      </w:r>
      <w:r w:rsidRPr="4C200DC8" w:rsidR="2A18DA40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clustera</w:t>
      </w:r>
      <w:r w:rsidRPr="4C200DC8" w:rsidR="2A18DA40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.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Cilj je minimizovati 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Davies-Bouldin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score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i maksimizovati 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silhoutte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score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.</w:t>
      </w:r>
    </w:p>
    <w:p w:rsidR="170DD61B" w:rsidP="4C200DC8" w:rsidRDefault="170DD61B" w14:paraId="46CA35FA" w14:textId="58E5ACED">
      <w:pPr>
        <w:pStyle w:val="Normal"/>
        <w:spacing w:line="240" w:lineRule="auto"/>
        <w:ind w:left="0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Prvi slučaj je primena 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kmeans</w:t>
      </w:r>
      <w:r w:rsidRPr="4C200DC8" w:rsidR="170DD61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na skup podataka bez transformacija.</w:t>
      </w:r>
    </w:p>
    <w:p w:rsidR="170DD61B" w:rsidP="4C200DC8" w:rsidRDefault="170DD61B" w14:paraId="4A7DADBE" w14:textId="62A35544">
      <w:pPr>
        <w:pStyle w:val="Normal"/>
        <w:spacing w:line="240" w:lineRule="auto"/>
        <w:ind w:left="0"/>
        <w:jc w:val="center"/>
      </w:pPr>
      <w:r w:rsidR="170DD61B">
        <w:drawing>
          <wp:inline wp14:editId="2CD8CBFA" wp14:anchorId="0A672B18">
            <wp:extent cx="2809870" cy="2160000"/>
            <wp:effectExtent l="0" t="0" r="0" b="0"/>
            <wp:docPr id="1484452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98ff9494ad42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067ED8" w:rsidP="4C200DC8" w:rsidRDefault="7D067ED8" w14:paraId="541757D1" w14:textId="425AE304">
      <w:pPr>
        <w:pStyle w:val="Normal"/>
        <w:spacing w:line="240" w:lineRule="auto"/>
        <w:ind w:left="0"/>
        <w:jc w:val="both"/>
        <w:rPr>
          <w:rFonts w:ascii="Bahnschrift SemiLight" w:hAnsi="Bahnschrift SemiLight" w:eastAsia="Bahnschrift SemiLight" w:cs="Bahnschrift SemiLight"/>
        </w:rPr>
      </w:pPr>
      <w:r w:rsidRPr="4C200DC8" w:rsidR="170DD61B">
        <w:rPr>
          <w:rFonts w:ascii="Bahnschrift SemiLight" w:hAnsi="Bahnschrift SemiLight" w:eastAsia="Bahnschrift SemiLight" w:cs="Bahnschrift SemiLight"/>
        </w:rPr>
        <w:t xml:space="preserve">Najbolji rezultat je za 6 </w:t>
      </w:r>
      <w:r w:rsidRPr="4C200DC8" w:rsidR="170DD61B">
        <w:rPr>
          <w:rFonts w:ascii="Bahnschrift SemiLight" w:hAnsi="Bahnschrift SemiLight" w:eastAsia="Bahnschrift SemiLight" w:cs="Bahnschrift SemiLight"/>
        </w:rPr>
        <w:t>clustera</w:t>
      </w:r>
      <w:r w:rsidRPr="4C200DC8" w:rsidR="170DD61B">
        <w:rPr>
          <w:rFonts w:ascii="Bahnschrift SemiLight" w:hAnsi="Bahnschrift SemiLight" w:eastAsia="Bahnschrift SemiLight" w:cs="Bahnschrift SemiLight"/>
        </w:rPr>
        <w:t>, međutim biramo 7 jer se poklapa sa brojem grupa gojaznosti a rezultati su približ</w:t>
      </w:r>
      <w:r w:rsidRPr="4C200DC8" w:rsidR="71358B21">
        <w:rPr>
          <w:rFonts w:ascii="Bahnschrift SemiLight" w:hAnsi="Bahnschrift SemiLight" w:eastAsia="Bahnschrift SemiLight" w:cs="Bahnschrift SemiLight"/>
        </w:rPr>
        <w:t>no jednaki.</w:t>
      </w:r>
    </w:p>
    <w:p w:rsidR="06488822" w:rsidP="4C200DC8" w:rsidRDefault="06488822" w14:paraId="47FB51E0" w14:textId="191BF224">
      <w:pPr>
        <w:pStyle w:val="Normal"/>
        <w:spacing w:line="240" w:lineRule="auto"/>
        <w:ind w:left="0"/>
        <w:jc w:val="both"/>
        <w:rPr>
          <w:rFonts w:ascii="Bahnschrift SemiLight" w:hAnsi="Bahnschrift SemiLight" w:eastAsia="Bahnschrift SemiLight" w:cs="Bahnschrift SemiLight"/>
        </w:rPr>
      </w:pPr>
      <w:r w:rsidRPr="4C200DC8" w:rsidR="71358B21">
        <w:rPr>
          <w:rFonts w:ascii="Bahnschrift SemiLight" w:hAnsi="Bahnschrift SemiLight" w:eastAsia="Bahnschrift SemiLight" w:cs="Bahnschrift SemiLight"/>
        </w:rPr>
        <w:t>Sledeći slučajevi daju dosta gore rezultate</w:t>
      </w:r>
      <w:r w:rsidRPr="4C200DC8" w:rsidR="50D897DE">
        <w:rPr>
          <w:rFonts w:ascii="Bahnschrift SemiLight" w:hAnsi="Bahnschrift SemiLight" w:eastAsia="Bahnschrift SemiLight" w:cs="Bahnschrift SemiLight"/>
        </w:rPr>
        <w:t>.</w:t>
      </w:r>
    </w:p>
    <w:p w:rsidR="06488822" w:rsidP="4C200DC8" w:rsidRDefault="06488822" w14:paraId="312404EE" w14:textId="49CD7008">
      <w:pPr>
        <w:pStyle w:val="Normal"/>
        <w:spacing w:line="240" w:lineRule="auto"/>
        <w:ind w:left="0"/>
        <w:jc w:val="center"/>
      </w:pPr>
      <w:r w:rsidR="71358B21">
        <w:drawing>
          <wp:inline wp14:editId="346001AF" wp14:anchorId="436E201D">
            <wp:extent cx="1775277" cy="1364689"/>
            <wp:effectExtent l="0" t="0" r="0" b="0"/>
            <wp:docPr id="16524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1ca450fd84d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277" cy="13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829D8A">
        <w:drawing>
          <wp:inline wp14:editId="26A4C259" wp14:anchorId="1319DFA4">
            <wp:extent cx="1748188" cy="1343865"/>
            <wp:effectExtent l="0" t="0" r="0" b="0"/>
            <wp:docPr id="17158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00313be8bf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188" cy="13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271871">
        <w:drawing>
          <wp:inline wp14:editId="01EE4382" wp14:anchorId="3026CDD2">
            <wp:extent cx="1771113" cy="1361489"/>
            <wp:effectExtent l="0" t="0" r="0" b="0"/>
            <wp:docPr id="1309234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8af49f40d4b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113" cy="13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6792D" w:rsidP="6CD4FC66" w:rsidRDefault="2A36792D" w14:paraId="6D7EBDA3" w14:textId="09A9D268">
      <w:pPr>
        <w:pStyle w:val="Normal"/>
        <w:spacing w:line="240" w:lineRule="auto"/>
        <w:ind w:left="0"/>
        <w:jc w:val="center"/>
      </w:pPr>
      <w:r w:rsidR="4E271871">
        <w:drawing>
          <wp:inline wp14:editId="3F47C7F1" wp14:anchorId="177E3D16">
            <wp:extent cx="1784267" cy="1371600"/>
            <wp:effectExtent l="0" t="0" r="0" b="0"/>
            <wp:docPr id="250996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db7b3c1e9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26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6792D" w:rsidP="4C200DC8" w:rsidRDefault="2A36792D" w14:paraId="33F67B71" w14:textId="4E3A983B">
      <w:pPr>
        <w:pStyle w:val="Normal"/>
        <w:spacing w:line="240" w:lineRule="auto"/>
        <w:ind w:left="0"/>
        <w:jc w:val="center"/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</w:pP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Sleva udesno - sa 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, sa 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 i normalizacijom, sa 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, normalizacijom i PCA, 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2EF9DB34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 i PCA</w:t>
      </w:r>
    </w:p>
    <w:p w:rsidR="2A36792D" w:rsidP="4C200DC8" w:rsidRDefault="2A36792D" w14:paraId="07BA8900" w14:textId="5A99458B">
      <w:pPr>
        <w:pStyle w:val="Normal"/>
        <w:spacing w:line="240" w:lineRule="auto"/>
        <w:ind w:left="0"/>
        <w:jc w:val="left"/>
      </w:pPr>
      <w:r w:rsidR="117AACD2">
        <w:rPr/>
        <w:t xml:space="preserve">Najbolje rezultate je dao </w:t>
      </w:r>
      <w:r w:rsidR="117AACD2">
        <w:rPr/>
        <w:t>kmeans</w:t>
      </w:r>
      <w:r w:rsidR="117AACD2">
        <w:rPr/>
        <w:t xml:space="preserve"> u kombinaciji sa PCA.</w:t>
      </w:r>
    </w:p>
    <w:p w:rsidR="2A36792D" w:rsidP="6CD4FC66" w:rsidRDefault="2A36792D" w14:paraId="27257A5E" w14:textId="4F44B828">
      <w:pPr>
        <w:pStyle w:val="Normal"/>
        <w:spacing w:line="240" w:lineRule="auto"/>
        <w:ind w:left="0"/>
        <w:jc w:val="center"/>
      </w:pPr>
      <w:r w:rsidR="117AACD2">
        <w:drawing>
          <wp:inline wp14:editId="1BA5A06B" wp14:anchorId="6FBA0096">
            <wp:extent cx="2779785" cy="2160000"/>
            <wp:effectExtent l="0" t="0" r="0" b="0"/>
            <wp:docPr id="973556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ed5fe9c325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78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F9DB34">
        <w:rPr/>
        <w:t xml:space="preserve"> </w:t>
      </w:r>
    </w:p>
    <w:p w:rsidR="2A36792D" w:rsidP="4C200DC8" w:rsidRDefault="2A36792D" w14:paraId="356359B0" w14:textId="157D8B10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</w:pPr>
      <w:r w:rsidRPr="4C200DC8" w:rsidR="4086B1D7"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  <w:t>Agglomerative clustering</w:t>
      </w:r>
    </w:p>
    <w:p w:rsidR="2A36792D" w:rsidP="4C200DC8" w:rsidRDefault="2A36792D" w14:paraId="0A7789D1" w14:textId="01F4496F">
      <w:pPr>
        <w:pStyle w:val="Normal"/>
        <w:spacing w:line="240" w:lineRule="auto"/>
        <w:ind w:left="0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Klasterizaciju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vršimo zatim algoritmom 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Agglomerative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clustering, koji ćemo trenirati korišćenjem viša kombinacija transformacija nad ulaznim podacima, 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odrediti 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ilhou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tte sco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re kao i Davi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-Boul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din score kako bi izabrali najbo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lji bro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j cluster-a. Zatim vršimo i vizue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lizaciju klast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erizacij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e po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moću tSNE algoritma. Pored toga ćemo prikazati i raspodelu svih atr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ibuta po c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lusterima kako bi analizirali rezultate. Kako ima puno dijagrama prikazać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emo s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amo score-ove na osnovu kojih je izbrana kombinacija transformacij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a i broj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clustera. Cilj je mini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mizovati Davie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-Boul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din score i maksi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mizovati 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s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ilhou</w:t>
      </w:r>
      <w:r w:rsidRPr="4C200DC8" w:rsidR="4086B1D7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tte score.</w:t>
      </w:r>
    </w:p>
    <w:p w:rsidR="2A36792D" w:rsidP="4C200DC8" w:rsidRDefault="2A36792D" w14:paraId="5F438069" w14:textId="4AA0E676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</w:pPr>
      <w:r w:rsidRPr="4C200DC8" w:rsidR="14819D14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Agglomerative</w:t>
      </w:r>
      <w:r w:rsidRPr="4C200DC8" w:rsidR="14819D14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</w:t>
      </w:r>
      <w:r w:rsidRPr="4C200DC8" w:rsidR="14819D14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clustering</w:t>
      </w:r>
      <w:r w:rsidRPr="4C200DC8" w:rsidR="14819D14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je dao gore rezultate od </w:t>
      </w:r>
      <w:r w:rsidRPr="4C200DC8" w:rsidR="14819D14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KMeans</w:t>
      </w:r>
      <w:r w:rsidRPr="4C200DC8" w:rsidR="14819D14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-a</w:t>
      </w:r>
      <w:r w:rsidRPr="4C200DC8" w:rsidR="6A7A348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osim u slučaju kada je primenjena redukcija </w:t>
      </w:r>
      <w:r w:rsidRPr="4C200DC8" w:rsidR="6A7A348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dimenzionalosti</w:t>
      </w:r>
      <w:r w:rsidRPr="4C200DC8" w:rsidR="6A7A348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 xml:space="preserve"> - PCA kao i </w:t>
      </w:r>
      <w:r w:rsidRPr="4C200DC8" w:rsidR="6A7A348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Isomap</w:t>
      </w:r>
      <w:r w:rsidRPr="4C200DC8" w:rsidR="6A7A348B">
        <w:rPr>
          <w:rFonts w:ascii="Bahnschrift SemiLight" w:hAnsi="Bahnschrift SemiLight" w:eastAsia="Bahnschrift SemiLight" w:cs="Bahnschrift SemiLight"/>
          <w:noProof w:val="0"/>
          <w:sz w:val="24"/>
          <w:szCs w:val="24"/>
          <w:lang w:val="sr-Latn-RS"/>
        </w:rPr>
        <w:t>.</w:t>
      </w:r>
    </w:p>
    <w:p w:rsidR="2A36792D" w:rsidP="4C200DC8" w:rsidRDefault="2A36792D" w14:paraId="163821BB" w14:textId="49697C14">
      <w:pPr>
        <w:pStyle w:val="Normal"/>
        <w:bidi w:val="0"/>
        <w:spacing w:before="0" w:beforeAutospacing="off" w:after="160" w:afterAutospacing="off" w:line="240" w:lineRule="auto"/>
        <w:ind w:left="0" w:right="0"/>
        <w:jc w:val="center"/>
      </w:pPr>
      <w:r w:rsidR="6A7A348B">
        <w:drawing>
          <wp:inline wp14:editId="0ED0A546" wp14:anchorId="724DCBD1">
            <wp:extent cx="1853190" cy="1440000"/>
            <wp:effectExtent l="0" t="0" r="0" b="0"/>
            <wp:docPr id="983949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2d313888c4a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A348B">
        <w:drawing>
          <wp:inline wp14:editId="11FBF64E" wp14:anchorId="52D0C7F4">
            <wp:extent cx="1853190" cy="1440000"/>
            <wp:effectExtent l="0" t="0" r="0" b="0"/>
            <wp:docPr id="1796537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1f0d34ffa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A348B">
        <w:drawing>
          <wp:inline wp14:editId="5ADC4BCB" wp14:anchorId="6DCD21BD">
            <wp:extent cx="1853190" cy="1440000"/>
            <wp:effectExtent l="0" t="0" r="0" b="0"/>
            <wp:docPr id="2031080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b523c74a3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6792D" w:rsidP="6CD4FC66" w:rsidRDefault="2A36792D" w14:paraId="217CCB33" w14:textId="4315A64F">
      <w:pPr>
        <w:pStyle w:val="Normal"/>
        <w:spacing w:line="240" w:lineRule="auto"/>
        <w:ind w:left="0"/>
        <w:jc w:val="center"/>
      </w:pPr>
      <w:r w:rsidR="6A7A348B">
        <w:drawing>
          <wp:inline wp14:editId="0BBC1C4D" wp14:anchorId="6ECF5B17">
            <wp:extent cx="1853190" cy="1440000"/>
            <wp:effectExtent l="0" t="0" r="0" b="0"/>
            <wp:docPr id="988510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87baf76fe4b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A348B">
        <w:drawing>
          <wp:inline wp14:editId="243AFD2D" wp14:anchorId="1B5B86AA">
            <wp:extent cx="1853190" cy="1440000"/>
            <wp:effectExtent l="0" t="0" r="0" b="0"/>
            <wp:docPr id="1193407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981f6017c4d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7A348B" w:rsidP="4C200DC8" w:rsidRDefault="6A7A348B" w14:paraId="7139238E" w14:textId="4297EAFB">
      <w:pPr>
        <w:pStyle w:val="Normal"/>
        <w:spacing w:line="240" w:lineRule="auto"/>
        <w:ind w:left="0"/>
        <w:jc w:val="center"/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</w:pP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Sleva udesno - bez transformacija, sa 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, sa 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 i normalizacijom, sa 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, normalizacijom i PCA, 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>skaliranjem</w:t>
      </w:r>
      <w:r w:rsidRPr="4C200DC8" w:rsidR="6A7A348B">
        <w:rPr>
          <w:rFonts w:ascii="Bahnschrift SemiLight" w:hAnsi="Bahnschrift SemiLight" w:eastAsia="Bahnschrift SemiLight" w:cs="Bahnschrift SemiLight"/>
          <w:i w:val="1"/>
          <w:iCs w:val="1"/>
          <w:sz w:val="16"/>
          <w:szCs w:val="16"/>
        </w:rPr>
        <w:t xml:space="preserve"> i PCA</w:t>
      </w:r>
    </w:p>
    <w:p w:rsidR="6A7A348B" w:rsidP="4C200DC8" w:rsidRDefault="6A7A348B" w14:paraId="5EFB6A35" w14:textId="48240B8A">
      <w:pPr>
        <w:pStyle w:val="Normal"/>
        <w:spacing w:line="240" w:lineRule="auto"/>
        <w:ind w:left="0"/>
        <w:jc w:val="left"/>
      </w:pPr>
      <w:r w:rsidR="6A7A348B">
        <w:drawing>
          <wp:inline wp14:editId="6372FDC8" wp14:anchorId="7ADCC703">
            <wp:extent cx="2779785" cy="2160000"/>
            <wp:effectExtent l="0" t="0" r="0" b="0"/>
            <wp:docPr id="6483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d89826d9b941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78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A348B">
        <w:drawing>
          <wp:inline wp14:editId="44449962" wp14:anchorId="775B7D1B">
            <wp:extent cx="2779785" cy="2160000"/>
            <wp:effectExtent l="0" t="0" r="0" b="0"/>
            <wp:docPr id="1633454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bf9c3296124a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78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7A348B" w:rsidP="4C200DC8" w:rsidRDefault="6A7A348B" w14:paraId="502DDBB6" w14:textId="3D2E11ED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Bahnschrift SemiLight" w:hAnsi="Bahnschrift SemiLight" w:eastAsia="Bahnschrift SemiLight" w:cs="Bahnschrift SemiLight"/>
          <w:lang w:val="en-US"/>
        </w:rPr>
      </w:pP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PCA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i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Isomap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zajedno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sa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Agglomerative clustering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su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dali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najbolje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rezultate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. Rezultati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su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vrlo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slični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,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dok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su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performanse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PCA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dosta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bolje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od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Isomap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,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zbog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čega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je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kao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najbolji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model 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>izabran</w:t>
      </w:r>
      <w:r w:rsidRPr="4C200DC8" w:rsidR="6A7A348B">
        <w:rPr>
          <w:rFonts w:ascii="Bahnschrift SemiLight" w:hAnsi="Bahnschrift SemiLight" w:eastAsia="Bahnschrift SemiLight" w:cs="Bahnschrift SemiLight"/>
          <w:lang w:val="en-US"/>
        </w:rPr>
        <w:t xml:space="preserve"> PCA</w:t>
      </w:r>
      <w:r w:rsidRPr="4C200DC8" w:rsidR="7D9D1166">
        <w:rPr>
          <w:rFonts w:ascii="Bahnschrift SemiLight" w:hAnsi="Bahnschrift SemiLight" w:eastAsia="Bahnschrift SemiLight" w:cs="Bahnschrift SemiLight"/>
          <w:lang w:val="en-US"/>
        </w:rPr>
        <w:t xml:space="preserve"> u </w:t>
      </w:r>
      <w:r w:rsidRPr="4C200DC8" w:rsidR="7D9D1166">
        <w:rPr>
          <w:rFonts w:ascii="Bahnschrift SemiLight" w:hAnsi="Bahnschrift SemiLight" w:eastAsia="Bahnschrift SemiLight" w:cs="Bahnschrift SemiLight"/>
          <w:lang w:val="en-US"/>
        </w:rPr>
        <w:t>kombinaciji</w:t>
      </w:r>
      <w:r w:rsidRPr="4C200DC8" w:rsidR="7D9D1166">
        <w:rPr>
          <w:rFonts w:ascii="Bahnschrift SemiLight" w:hAnsi="Bahnschrift SemiLight" w:eastAsia="Bahnschrift SemiLight" w:cs="Bahnschrift SemiLight"/>
          <w:lang w:val="en-US"/>
        </w:rPr>
        <w:t xml:space="preserve"> </w:t>
      </w:r>
      <w:r w:rsidRPr="4C200DC8" w:rsidR="7D9D1166">
        <w:rPr>
          <w:rFonts w:ascii="Bahnschrift SemiLight" w:hAnsi="Bahnschrift SemiLight" w:eastAsia="Bahnschrift SemiLight" w:cs="Bahnschrift SemiLight"/>
          <w:lang w:val="en-US"/>
        </w:rPr>
        <w:t>sa</w:t>
      </w:r>
      <w:r w:rsidRPr="4C200DC8" w:rsidR="7D9D1166">
        <w:rPr>
          <w:rFonts w:ascii="Bahnschrift SemiLight" w:hAnsi="Bahnschrift SemiLight" w:eastAsia="Bahnschrift SemiLight" w:cs="Bahnschrift SemiLight"/>
          <w:lang w:val="en-US"/>
        </w:rPr>
        <w:t xml:space="preserve"> Agglomerative clustering.</w:t>
      </w:r>
    </w:p>
    <w:p w:rsidR="4C200DC8" w:rsidRDefault="4C200DC8" w14:paraId="4779D1B2" w14:textId="4A54C714">
      <w:r>
        <w:br w:type="page"/>
      </w:r>
    </w:p>
    <w:p w:rsidR="31294DA2" w:rsidP="4C200DC8" w:rsidRDefault="31294DA2" w14:paraId="07FB193A" w14:textId="417D018E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</w:pPr>
      <w:r w:rsidRPr="4C200DC8" w:rsidR="31294DA2"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  <w:t xml:space="preserve">Analiza </w:t>
      </w:r>
      <w:r w:rsidRPr="4C200DC8" w:rsidR="31294DA2">
        <w:rPr>
          <w:rFonts w:ascii="Bahnschrift SemiLight" w:hAnsi="Bahnschrift SemiLight" w:eastAsia="Bahnschrift SemiLight" w:cs="Bahnschrift SemiLight"/>
          <w:b w:val="1"/>
          <w:bCs w:val="1"/>
          <w:noProof w:val="0"/>
          <w:sz w:val="40"/>
          <w:szCs w:val="40"/>
          <w:lang w:val="sr-Latn-RS"/>
        </w:rPr>
        <w:t>clustera</w:t>
      </w:r>
    </w:p>
    <w:p w:rsidR="31294DA2" w:rsidP="4C200DC8" w:rsidRDefault="31294DA2" w14:paraId="13D4B8EE" w14:textId="385B8404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Detaljna analiza i grafikoni raspodele atributa po 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clusterima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je dat u 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Jupyter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svesci, dok se ovde nalaze samo krajnji opisi 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clustera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. Korišćen je 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agglomerative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clustering</w:t>
      </w:r>
      <w:r w:rsidRPr="4C200DC8" w:rsidR="31294DA2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algoritam u kombinaciji sa PCA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, za 7 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clustera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.</w:t>
      </w:r>
    </w:p>
    <w:p w:rsidR="085B391B" w:rsidP="4C200DC8" w:rsidRDefault="085B391B" w14:paraId="6E629AEE" w14:textId="15A363C1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 0</w:t>
      </w:r>
    </w:p>
    <w:p w:rsidR="085B391B" w:rsidP="4C200DC8" w:rsidRDefault="085B391B" w14:paraId="37E660ED" w14:textId="255493E9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čine mladi niži ljudi, kilaže najčešće 70-85kg, zbog čega je nivoa gojaznosti visok. Ostale karakteristike su prosečne (unos alkohola, tehnologije, transporta, unos vode i drugih atributa).</w:t>
      </w:r>
    </w:p>
    <w:p w:rsidR="085B391B" w:rsidP="4C200DC8" w:rsidRDefault="085B391B" w14:paraId="7CDEB747" w14:textId="1A100F76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1</w:t>
      </w:r>
    </w:p>
    <w:p w:rsidR="085B391B" w:rsidP="4C200DC8" w:rsidRDefault="085B391B" w14:paraId="623D02C7" w14:textId="22BDC8F5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čine starije osobe, prosečno visoke sa velikom kilažom. Većina osoba se hrane kaloričnom hranom i imaju problema sa kilažom u porodici. Nisu pušači, često uopšte ne piju alkohol, ali se slabo bave fizičkom aktivnošću i uglavnom se kreću automobilom. Gojaznost je zastupljena u ovom 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clusteru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.</w:t>
      </w:r>
    </w:p>
    <w:p w:rsidR="085B391B" w:rsidP="4C200DC8" w:rsidRDefault="085B391B" w14:paraId="4025674D" w14:textId="3B4721D1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 2</w:t>
      </w:r>
    </w:p>
    <w:p w:rsidR="085B391B" w:rsidP="4C200DC8" w:rsidRDefault="085B391B" w14:paraId="54F00018" w14:textId="4C2DE919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uglavnom čine mlade odrasle osobe, pretežno muškarci, nadprosečne visine sa većom kilažom. Sve osobe se hrane kaloričnom hranom i imaju problema sa kilažom u porodici. Pored toga retko se bave fizičkom aktivnošću i kreću se najčešće javnim prevozom ili automobilom. Gojaznost je zastupljena u ovom 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clusteru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, i to varira od blago povišene do gojaznosti prvog stepena.</w:t>
      </w:r>
    </w:p>
    <w:p w:rsidR="085B391B" w:rsidP="4C200DC8" w:rsidRDefault="085B391B" w14:paraId="08736EB0" w14:textId="085E6C62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3</w:t>
      </w:r>
    </w:p>
    <w:p w:rsidR="085B391B" w:rsidP="4C200DC8" w:rsidRDefault="085B391B" w14:paraId="71DA02C1" w14:textId="64FCEA89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uglavnom čine mlade ženske osobe, niske-prosečne visine sa malom kilažom. Sve osobe se hrane kaloričnom hranom, često unose povrće i često nemaju problema sa kilažom u porodici. Pored toga retko se bave fizičkom aktivnošću i kreću se najčešće javnim transportom. U okviru clustera nije prisutna gojaznost.</w:t>
      </w:r>
    </w:p>
    <w:p w:rsidR="085B391B" w:rsidP="4C200DC8" w:rsidRDefault="085B391B" w14:paraId="17BBF9A0" w14:textId="42098054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 4</w:t>
      </w:r>
    </w:p>
    <w:p w:rsidR="085B391B" w:rsidP="4C200DC8" w:rsidRDefault="085B391B" w14:paraId="4180BD0B" w14:textId="6ACBB3A7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uglavnom čine mladi ljudi, uglavnom 25-godišnjaci, niske-prosečne visine sa velikom kilažom. Većina osoba se hrani kaloričnom hranom i imaju problema sa kilažom u porodici. Pored toga vrlo retko se bave fizičkom aktivnošću i obično koriste javni prevoz. U okviru clustera je prisutna umerena kao i ekstremna gojaznost.</w:t>
      </w:r>
    </w:p>
    <w:p w:rsidR="085B391B" w:rsidP="4C200DC8" w:rsidRDefault="085B391B" w14:paraId="09482F69" w14:textId="7E94C1F3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 5</w:t>
      </w:r>
    </w:p>
    <w:p w:rsidR="085B391B" w:rsidP="4C200DC8" w:rsidRDefault="085B391B" w14:paraId="31A0920D" w14:textId="49237436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uglavnom čine mladi i srednjovečni muškarci, niske-prosečne visine sa normalnom kilažom. Većina osoba se hrani kaloričnom hranom ali i povrćem i imaju problema sa kilažom u porodici. Pored toga retko se bave fizičkom aktivnošću (bolje od drugih clustera), često koriste tehnologiju. U okviru clustera je prisutna blago normalna kilaža kao i visoka gojaznost.</w:t>
      </w:r>
    </w:p>
    <w:p w:rsidR="085B391B" w:rsidP="4C200DC8" w:rsidRDefault="085B391B" w14:paraId="74113F37" w14:textId="6EEAAF9C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  <w:t xml:space="preserve"> 6</w:t>
      </w:r>
    </w:p>
    <w:p w:rsidR="085B391B" w:rsidP="4C200DC8" w:rsidRDefault="085B391B" w14:paraId="614DE65F" w14:textId="0E7111FC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40" w:lineRule="auto"/>
        <w:ind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</w:pP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>Cluster</w:t>
      </w:r>
      <w:r w:rsidRPr="4C200DC8" w:rsidR="085B391B"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2"/>
          <w:szCs w:val="22"/>
          <w:lang w:val="sr-Latn-RS"/>
        </w:rPr>
        <w:t xml:space="preserve"> uglavnom čine mladi ljudi, malo češće žene, prosečne visine sa blago višom kilažom. Većina osoba se hrani kaloričnom hranom, donekle i povrćem i imaju problema sa kilažom u porodici. Pored toga retko-ponekad se bave fizičkom aktivnošću, vrlo često koriste tehnologiju. U okviru clustera je prisutna blaga kao i ekstremna gojaznost.</w:t>
      </w:r>
    </w:p>
    <w:p w:rsidR="4C200DC8" w:rsidP="4C200DC8" w:rsidRDefault="4C200DC8" w14:paraId="246276C4" w14:textId="326086EE">
      <w:pPr>
        <w:pStyle w:val="ListParagraph"/>
        <w:suppressLineNumbers w:val="0"/>
        <w:bidi w:val="0"/>
        <w:spacing w:before="0" w:beforeAutospacing="off" w:after="160" w:afterAutospacing="off" w:line="240" w:lineRule="auto"/>
        <w:ind w:left="1440" w:right="0"/>
        <w:jc w:val="both"/>
        <w:rPr>
          <w:rFonts w:ascii="Bahnschrift SemiLight" w:hAnsi="Bahnschrift SemiLight" w:eastAsia="Bahnschrift SemiLight" w:cs="Bahnschrift SemiLight"/>
          <w:b w:val="0"/>
          <w:bCs w:val="0"/>
          <w:noProof w:val="0"/>
          <w:sz w:val="24"/>
          <w:szCs w:val="24"/>
          <w:lang w:val="sr-Latn-RS"/>
        </w:rPr>
      </w:pPr>
    </w:p>
    <w:p w:rsidR="4C200DC8" w:rsidP="4C200DC8" w:rsidRDefault="4C200DC8" w14:paraId="3336CD6E" w14:textId="2B799B1E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Bahnschrift SemiLight" w:hAnsi="Bahnschrift SemiLight" w:eastAsia="Bahnschrift SemiLight" w:cs="Bahnschrift SemiLight"/>
          <w:lang w:val="en-US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960d3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92a29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152685"/>
    <w:rsid w:val="022226F6"/>
    <w:rsid w:val="0276D1EA"/>
    <w:rsid w:val="02DF0D82"/>
    <w:rsid w:val="030EA080"/>
    <w:rsid w:val="0396A5A1"/>
    <w:rsid w:val="03FA7E68"/>
    <w:rsid w:val="0449BB81"/>
    <w:rsid w:val="0457088A"/>
    <w:rsid w:val="04D331C1"/>
    <w:rsid w:val="0572F430"/>
    <w:rsid w:val="063487C9"/>
    <w:rsid w:val="06360D09"/>
    <w:rsid w:val="06360D09"/>
    <w:rsid w:val="06488822"/>
    <w:rsid w:val="068DC16D"/>
    <w:rsid w:val="081C9DE3"/>
    <w:rsid w:val="085B391B"/>
    <w:rsid w:val="08A5711A"/>
    <w:rsid w:val="08F874AB"/>
    <w:rsid w:val="09AD27A9"/>
    <w:rsid w:val="09ADCB20"/>
    <w:rsid w:val="0A011DE0"/>
    <w:rsid w:val="0BC2A771"/>
    <w:rsid w:val="0CD319F8"/>
    <w:rsid w:val="0D8FD8DA"/>
    <w:rsid w:val="0E145E91"/>
    <w:rsid w:val="117AACD2"/>
    <w:rsid w:val="1257A910"/>
    <w:rsid w:val="128A43F1"/>
    <w:rsid w:val="1307AB8D"/>
    <w:rsid w:val="134C41BA"/>
    <w:rsid w:val="13DB0B1A"/>
    <w:rsid w:val="13FC4C7A"/>
    <w:rsid w:val="13FFC5A0"/>
    <w:rsid w:val="14819D14"/>
    <w:rsid w:val="14968291"/>
    <w:rsid w:val="15E4DCF5"/>
    <w:rsid w:val="16549A2D"/>
    <w:rsid w:val="16CC6D8B"/>
    <w:rsid w:val="170DD61B"/>
    <w:rsid w:val="1797F165"/>
    <w:rsid w:val="193A138C"/>
    <w:rsid w:val="1942C023"/>
    <w:rsid w:val="194AAAAC"/>
    <w:rsid w:val="19829D8A"/>
    <w:rsid w:val="19B70524"/>
    <w:rsid w:val="1A994746"/>
    <w:rsid w:val="1A994746"/>
    <w:rsid w:val="1C3999C5"/>
    <w:rsid w:val="1CCF61E6"/>
    <w:rsid w:val="1CCF61E6"/>
    <w:rsid w:val="1CE4D3B5"/>
    <w:rsid w:val="1CE4D3B5"/>
    <w:rsid w:val="1D8D6D0C"/>
    <w:rsid w:val="1E24FCE2"/>
    <w:rsid w:val="1E24FCE2"/>
    <w:rsid w:val="201F9C47"/>
    <w:rsid w:val="206A30F7"/>
    <w:rsid w:val="20714F2C"/>
    <w:rsid w:val="208771E2"/>
    <w:rsid w:val="20B969D5"/>
    <w:rsid w:val="22152685"/>
    <w:rsid w:val="229F8B41"/>
    <w:rsid w:val="22C86595"/>
    <w:rsid w:val="22DF14AE"/>
    <w:rsid w:val="2336EBD9"/>
    <w:rsid w:val="236BDBA4"/>
    <w:rsid w:val="23D44C0C"/>
    <w:rsid w:val="25F6FC70"/>
    <w:rsid w:val="25F7E879"/>
    <w:rsid w:val="2693E0A4"/>
    <w:rsid w:val="2742696C"/>
    <w:rsid w:val="27DDBCD7"/>
    <w:rsid w:val="28E56AA8"/>
    <w:rsid w:val="2938ECCE"/>
    <w:rsid w:val="2938ECCE"/>
    <w:rsid w:val="2A0BD749"/>
    <w:rsid w:val="2A18DA40"/>
    <w:rsid w:val="2A23C531"/>
    <w:rsid w:val="2A36792D"/>
    <w:rsid w:val="2AB84311"/>
    <w:rsid w:val="2AD4F3E4"/>
    <w:rsid w:val="2AEF412C"/>
    <w:rsid w:val="2C2C1286"/>
    <w:rsid w:val="2CAA96AC"/>
    <w:rsid w:val="2D59EE68"/>
    <w:rsid w:val="2DB3CD99"/>
    <w:rsid w:val="2E1079EF"/>
    <w:rsid w:val="2E7DC059"/>
    <w:rsid w:val="2EF9DB34"/>
    <w:rsid w:val="2F3D02B8"/>
    <w:rsid w:val="30093FC8"/>
    <w:rsid w:val="30093FC8"/>
    <w:rsid w:val="30B63E6E"/>
    <w:rsid w:val="31294DA2"/>
    <w:rsid w:val="3181C09D"/>
    <w:rsid w:val="31ABC4A6"/>
    <w:rsid w:val="3255C005"/>
    <w:rsid w:val="3266D0AE"/>
    <w:rsid w:val="3266D0AE"/>
    <w:rsid w:val="32FB88CF"/>
    <w:rsid w:val="33416E5A"/>
    <w:rsid w:val="34EEBF0D"/>
    <w:rsid w:val="34EEBF0D"/>
    <w:rsid w:val="35EB820C"/>
    <w:rsid w:val="370B4CBC"/>
    <w:rsid w:val="3732DD63"/>
    <w:rsid w:val="37D35158"/>
    <w:rsid w:val="382C8512"/>
    <w:rsid w:val="398D30F3"/>
    <w:rsid w:val="39F62910"/>
    <w:rsid w:val="3B1AE76F"/>
    <w:rsid w:val="3B3F02DE"/>
    <w:rsid w:val="3BE07912"/>
    <w:rsid w:val="3CD15D23"/>
    <w:rsid w:val="3D2745CD"/>
    <w:rsid w:val="3D2745CD"/>
    <w:rsid w:val="3E74CE5E"/>
    <w:rsid w:val="3F8DDC63"/>
    <w:rsid w:val="3FCA4935"/>
    <w:rsid w:val="4086B1D7"/>
    <w:rsid w:val="40A2D862"/>
    <w:rsid w:val="40BD16FC"/>
    <w:rsid w:val="40D218A6"/>
    <w:rsid w:val="43554BCE"/>
    <w:rsid w:val="438635CF"/>
    <w:rsid w:val="4471FAEC"/>
    <w:rsid w:val="4509C39A"/>
    <w:rsid w:val="452C547E"/>
    <w:rsid w:val="454CF7DC"/>
    <w:rsid w:val="45567D48"/>
    <w:rsid w:val="47C1191F"/>
    <w:rsid w:val="49C67207"/>
    <w:rsid w:val="49DD4E3E"/>
    <w:rsid w:val="49F41F13"/>
    <w:rsid w:val="4B0449C7"/>
    <w:rsid w:val="4BF34EF8"/>
    <w:rsid w:val="4C200DC8"/>
    <w:rsid w:val="4DFE9F2B"/>
    <w:rsid w:val="4E271871"/>
    <w:rsid w:val="4F996369"/>
    <w:rsid w:val="4FAE674D"/>
    <w:rsid w:val="50D37BB6"/>
    <w:rsid w:val="50D37BB6"/>
    <w:rsid w:val="50D897DE"/>
    <w:rsid w:val="50E22DCF"/>
    <w:rsid w:val="5268AB14"/>
    <w:rsid w:val="5312CDDA"/>
    <w:rsid w:val="544D49E2"/>
    <w:rsid w:val="544D49E2"/>
    <w:rsid w:val="54537101"/>
    <w:rsid w:val="555A8604"/>
    <w:rsid w:val="55A10E2E"/>
    <w:rsid w:val="56A11021"/>
    <w:rsid w:val="56D8B467"/>
    <w:rsid w:val="5752FCC8"/>
    <w:rsid w:val="57679DBB"/>
    <w:rsid w:val="57989BA0"/>
    <w:rsid w:val="57B97586"/>
    <w:rsid w:val="586B2A53"/>
    <w:rsid w:val="58FD60E6"/>
    <w:rsid w:val="58FD60E6"/>
    <w:rsid w:val="591491F7"/>
    <w:rsid w:val="59A9DC4C"/>
    <w:rsid w:val="5B0C1BB9"/>
    <w:rsid w:val="5B20B169"/>
    <w:rsid w:val="5BA59373"/>
    <w:rsid w:val="5BAEE684"/>
    <w:rsid w:val="5BB0801D"/>
    <w:rsid w:val="5D5CBEF2"/>
    <w:rsid w:val="5FC4CD1F"/>
    <w:rsid w:val="60681E60"/>
    <w:rsid w:val="6326CCCA"/>
    <w:rsid w:val="63AD0F88"/>
    <w:rsid w:val="64A61375"/>
    <w:rsid w:val="64F0CD45"/>
    <w:rsid w:val="653DD2C4"/>
    <w:rsid w:val="65D731B5"/>
    <w:rsid w:val="671BEB21"/>
    <w:rsid w:val="6720909F"/>
    <w:rsid w:val="67FCBF18"/>
    <w:rsid w:val="68063D20"/>
    <w:rsid w:val="69110B61"/>
    <w:rsid w:val="6A7A348B"/>
    <w:rsid w:val="6AFE8525"/>
    <w:rsid w:val="6C87EE2A"/>
    <w:rsid w:val="6CD4FC66"/>
    <w:rsid w:val="6CF9B7EC"/>
    <w:rsid w:val="6CF9B7EC"/>
    <w:rsid w:val="6EF70037"/>
    <w:rsid w:val="6FD49184"/>
    <w:rsid w:val="7082CDB6"/>
    <w:rsid w:val="70EF08F7"/>
    <w:rsid w:val="71358B21"/>
    <w:rsid w:val="72B59906"/>
    <w:rsid w:val="73DA43EC"/>
    <w:rsid w:val="750A6A0C"/>
    <w:rsid w:val="76A2652E"/>
    <w:rsid w:val="771F1765"/>
    <w:rsid w:val="777CF396"/>
    <w:rsid w:val="77F9339F"/>
    <w:rsid w:val="7822B8F3"/>
    <w:rsid w:val="79B4B520"/>
    <w:rsid w:val="79E6E456"/>
    <w:rsid w:val="7B1FDCFD"/>
    <w:rsid w:val="7B496C92"/>
    <w:rsid w:val="7C5B9839"/>
    <w:rsid w:val="7D067ED8"/>
    <w:rsid w:val="7D1C91E3"/>
    <w:rsid w:val="7D9D1166"/>
    <w:rsid w:val="7DC40055"/>
    <w:rsid w:val="7DE598E1"/>
    <w:rsid w:val="7E87E503"/>
    <w:rsid w:val="7ED61D5B"/>
    <w:rsid w:val="7F0583DC"/>
    <w:rsid w:val="7F224755"/>
    <w:rsid w:val="7F72BDC1"/>
    <w:rsid w:val="7FB15979"/>
    <w:rsid w:val="7FD23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52685"/>
  <w15:chartTrackingRefBased/>
  <w15:docId w15:val="{799A1963-3F8C-40CE-9E14-6C32F601FB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sr-Latn-R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febae30a3cef47f4" /><Relationship Type="http://schemas.openxmlformats.org/officeDocument/2006/relationships/image" Target="/media/image8.png" Id="Ra34ff557ec634918" /><Relationship Type="http://schemas.openxmlformats.org/officeDocument/2006/relationships/image" Target="/media/image9.png" Id="R2dbd7cfc71ff4289" /><Relationship Type="http://schemas.openxmlformats.org/officeDocument/2006/relationships/image" Target="/media/imagea.png" Id="Rdb7ea9bb798b419e" /><Relationship Type="http://schemas.openxmlformats.org/officeDocument/2006/relationships/image" Target="/media/imageb.png" Id="R5b00be1d9ac04007" /><Relationship Type="http://schemas.openxmlformats.org/officeDocument/2006/relationships/image" Target="/media/imagec.png" Id="R1d98ff9494ad42d5" /><Relationship Type="http://schemas.openxmlformats.org/officeDocument/2006/relationships/image" Target="/media/imaged.png" Id="Rabc1ca450fd84dd1" /><Relationship Type="http://schemas.openxmlformats.org/officeDocument/2006/relationships/image" Target="/media/imagee.png" Id="R4200313be8bf4f7d" /><Relationship Type="http://schemas.openxmlformats.org/officeDocument/2006/relationships/image" Target="/media/imagef.png" Id="Rae98af49f40d4bc4" /><Relationship Type="http://schemas.openxmlformats.org/officeDocument/2006/relationships/image" Target="/media/image10.png" Id="R525db7b3c1e94812" /><Relationship Type="http://schemas.openxmlformats.org/officeDocument/2006/relationships/image" Target="/media/image11.png" Id="R17ed5fe9c325444c" /><Relationship Type="http://schemas.openxmlformats.org/officeDocument/2006/relationships/image" Target="/media/image12.png" Id="Rea72d313888c4a61" /><Relationship Type="http://schemas.openxmlformats.org/officeDocument/2006/relationships/image" Target="/media/image13.png" Id="R02a1f0d34ffa488c" /><Relationship Type="http://schemas.openxmlformats.org/officeDocument/2006/relationships/image" Target="/media/image14.png" Id="R9e3b523c74a34d32" /><Relationship Type="http://schemas.openxmlformats.org/officeDocument/2006/relationships/image" Target="/media/image15.png" Id="Rf7f87baf76fe4b40" /><Relationship Type="http://schemas.openxmlformats.org/officeDocument/2006/relationships/image" Target="/media/image16.png" Id="Rc96981f6017c4d26" /><Relationship Type="http://schemas.openxmlformats.org/officeDocument/2006/relationships/image" Target="/media/image17.png" Id="R86d89826d9b94143" /><Relationship Type="http://schemas.openxmlformats.org/officeDocument/2006/relationships/image" Target="/media/image18.png" Id="R0bbf9c3296124a9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DocSecurity>0</ap:DocSecurity>
  <ap:ScaleCrop>false</ap:ScaleCrop>
  <ap:Company/>
  <ap:SharedDoc>false</ap:SharedDoc>
  <ap:HyperlinksChanged>false</ap:HyperlinksChanged>
  <ap:AppVersion>16.0000</ap:AppVersion>
  <ap:Template>Normal.dotm</ap:Template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2024-08-19T22:44:36.2221258Z</dcterms:created>
  <dcterms:modified xsi:type="dcterms:W3CDTF">2024-08-21T22:04:09.4602666Z</dcterms:modified>
  <dc:creator>Danilo Milosevic</dc:creator>
  <lastModifiedBy>Danilo Milosevic</lastModifiedBy>
</coreProperties>
</file>